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67" w:rsidRPr="004C6FFB" w:rsidRDefault="000B1E67" w:rsidP="00F878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For the variable “</w:t>
      </w:r>
      <w:proofErr w:type="spellStart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Freqfatoil</w:t>
      </w:r>
      <w:proofErr w:type="spellEnd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”, if possible, can you tell us what proportion of this variable represents cheese intake?</w:t>
      </w:r>
    </w:p>
    <w:p w:rsidR="00F87899" w:rsidRPr="004C6FFB" w:rsidRDefault="00F87899" w:rsidP="00F87899">
      <w:pPr>
        <w:pStyle w:val="ListParagraph"/>
        <w:shd w:val="clear" w:color="auto" w:fill="FFFFFF"/>
        <w:spacing w:after="0" w:line="240" w:lineRule="auto"/>
        <w:ind w:left="410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  <w:t xml:space="preserve">No, we have a data only on </w:t>
      </w:r>
      <w:r w:rsidR="004C6FFB" w:rsidRPr="004C6FFB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  <w:t xml:space="preserve">edible </w:t>
      </w:r>
      <w:r w:rsidRPr="004C6FFB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  <w:t>Oil and Butter</w:t>
      </w:r>
    </w:p>
    <w:p w:rsidR="004C6FFB" w:rsidRPr="004C6FFB" w:rsidRDefault="004C6FFB" w:rsidP="00F87899">
      <w:pPr>
        <w:pStyle w:val="ListParagraph"/>
        <w:shd w:val="clear" w:color="auto" w:fill="FFFFFF"/>
        <w:spacing w:after="0" w:line="240" w:lineRule="auto"/>
        <w:ind w:left="410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</w:pPr>
    </w:p>
    <w:p w:rsidR="000B1E67" w:rsidRPr="004C6FFB" w:rsidRDefault="000B1E67" w:rsidP="0096367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Does the variable “</w:t>
      </w:r>
      <w:proofErr w:type="spellStart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Freqvegeta</w:t>
      </w:r>
      <w:proofErr w:type="spellEnd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” include potatoes or other starchy vegetables such as sweet potatoes and pumpkin?</w:t>
      </w:r>
    </w:p>
    <w:p w:rsidR="0096367C" w:rsidRPr="004C6FFB" w:rsidRDefault="004C6FFB" w:rsidP="0096367C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Style w:val="Emphasis"/>
          <w:rFonts w:ascii="Times New Roman" w:hAnsi="Times New Roman" w:cs="Times New Roman"/>
          <w:b/>
          <w:bCs/>
          <w:i w:val="0"/>
          <w:iCs w:val="0"/>
          <w:color w:val="00B050"/>
          <w:sz w:val="20"/>
          <w:szCs w:val="20"/>
          <w:shd w:val="clear" w:color="auto" w:fill="FFFFFF"/>
        </w:rPr>
      </w:pPr>
      <w:r w:rsidRPr="004C6FFB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  <w:t xml:space="preserve">Mainly pumpkin but not sweet potatoes which is </w:t>
      </w:r>
      <w:r w:rsidRPr="004C6FFB">
        <w:rPr>
          <w:rFonts w:ascii="Times New Roman" w:hAnsi="Times New Roman" w:cs="Times New Roman"/>
          <w:b/>
          <w:color w:val="00B050"/>
          <w:sz w:val="20"/>
          <w:szCs w:val="20"/>
          <w:shd w:val="clear" w:color="auto" w:fill="FFFFFF"/>
        </w:rPr>
        <w:t>grown in southern and western</w:t>
      </w:r>
      <w:r w:rsidRPr="004C6FFB">
        <w:rPr>
          <w:rStyle w:val="apple-converted-space"/>
          <w:rFonts w:ascii="Times New Roman" w:hAnsi="Times New Roman" w:cs="Times New Roman"/>
          <w:b/>
          <w:color w:val="00B050"/>
          <w:sz w:val="20"/>
          <w:szCs w:val="20"/>
          <w:shd w:val="clear" w:color="auto" w:fill="FFFFFF"/>
        </w:rPr>
        <w:t> </w:t>
      </w:r>
      <w:r w:rsidRPr="004C6FFB">
        <w:rPr>
          <w:rStyle w:val="Emphasis"/>
          <w:rFonts w:ascii="Times New Roman" w:hAnsi="Times New Roman" w:cs="Times New Roman"/>
          <w:b/>
          <w:bCs/>
          <w:i w:val="0"/>
          <w:iCs w:val="0"/>
          <w:color w:val="00B050"/>
          <w:sz w:val="20"/>
          <w:szCs w:val="20"/>
          <w:shd w:val="clear" w:color="auto" w:fill="FFFFFF"/>
        </w:rPr>
        <w:t>Ethiopia</w:t>
      </w:r>
      <w:r w:rsidRPr="004C6FFB">
        <w:rPr>
          <w:rStyle w:val="Emphasis"/>
          <w:rFonts w:ascii="Times New Roman" w:hAnsi="Times New Roman" w:cs="Times New Roman"/>
          <w:b/>
          <w:bCs/>
          <w:i w:val="0"/>
          <w:iCs w:val="0"/>
          <w:color w:val="00B050"/>
          <w:sz w:val="20"/>
          <w:szCs w:val="20"/>
          <w:shd w:val="clear" w:color="auto" w:fill="FFFFFF"/>
        </w:rPr>
        <w:t xml:space="preserve">. Residents of </w:t>
      </w:r>
      <w:r w:rsidRPr="004C6FFB">
        <w:rPr>
          <w:rFonts w:ascii="Times New Roman" w:hAnsi="Times New Roman" w:cs="Times New Roman"/>
          <w:b/>
          <w:color w:val="00B050"/>
          <w:sz w:val="20"/>
          <w:szCs w:val="20"/>
          <w:shd w:val="clear" w:color="auto" w:fill="FFFFFF"/>
        </w:rPr>
        <w:t>southern and western</w:t>
      </w:r>
      <w:r w:rsidRPr="004C6FFB">
        <w:rPr>
          <w:rStyle w:val="apple-converted-space"/>
          <w:rFonts w:ascii="Times New Roman" w:hAnsi="Times New Roman" w:cs="Times New Roman"/>
          <w:b/>
          <w:color w:val="00B050"/>
          <w:sz w:val="20"/>
          <w:szCs w:val="20"/>
          <w:shd w:val="clear" w:color="auto" w:fill="FFFFFF"/>
        </w:rPr>
        <w:t> </w:t>
      </w:r>
      <w:r w:rsidRPr="004C6FFB">
        <w:rPr>
          <w:rStyle w:val="Emphasis"/>
          <w:rFonts w:ascii="Times New Roman" w:hAnsi="Times New Roman" w:cs="Times New Roman"/>
          <w:b/>
          <w:bCs/>
          <w:i w:val="0"/>
          <w:iCs w:val="0"/>
          <w:color w:val="00B050"/>
          <w:sz w:val="20"/>
          <w:szCs w:val="20"/>
          <w:shd w:val="clear" w:color="auto" w:fill="FFFFFF"/>
        </w:rPr>
        <w:t xml:space="preserve">Ethiopia was not included in this particular study. </w:t>
      </w:r>
    </w:p>
    <w:p w:rsidR="004C6FFB" w:rsidRPr="004C6FFB" w:rsidRDefault="004C6FFB" w:rsidP="0096367C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</w:pPr>
    </w:p>
    <w:p w:rsidR="004C6FFB" w:rsidRPr="004C6FFB" w:rsidRDefault="000B1E67" w:rsidP="004C6FF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Does the variable “</w:t>
      </w:r>
      <w:proofErr w:type="spellStart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Freqfruit</w:t>
      </w:r>
      <w:proofErr w:type="spellEnd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” include fruit juice intake?</w:t>
      </w:r>
    </w:p>
    <w:p w:rsidR="0096367C" w:rsidRPr="004C6FFB" w:rsidRDefault="0096367C" w:rsidP="004C6FFB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  <w:t xml:space="preserve">Yes but Home blended juice only </w:t>
      </w:r>
    </w:p>
    <w:p w:rsidR="0096367C" w:rsidRPr="004C6FFB" w:rsidRDefault="0096367C" w:rsidP="0096367C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</w:p>
    <w:p w:rsidR="000B1E67" w:rsidRPr="004C6FFB" w:rsidRDefault="000B1E67" w:rsidP="0096367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What kinds of food most likely make up the “</w:t>
      </w:r>
      <w:proofErr w:type="spellStart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Freqsweet</w:t>
      </w:r>
      <w:proofErr w:type="spellEnd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” variable?</w:t>
      </w:r>
    </w:p>
    <w:p w:rsidR="0096367C" w:rsidRPr="004C6FFB" w:rsidRDefault="009E7EBC" w:rsidP="0096367C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  <w:t xml:space="preserve">Sugar cane, </w:t>
      </w:r>
      <w:r w:rsidR="004C6FFB" w:rsidRPr="004C6FFB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  <w:t xml:space="preserve">and </w:t>
      </w:r>
      <w:r w:rsidRPr="004C6FFB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  <w:t xml:space="preserve">honey, </w:t>
      </w:r>
    </w:p>
    <w:p w:rsidR="004C6FFB" w:rsidRPr="004C6FFB" w:rsidRDefault="004C6FFB" w:rsidP="0096367C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</w:pPr>
    </w:p>
    <w:p w:rsidR="004C6FFB" w:rsidRPr="004C6FFB" w:rsidRDefault="000B1E67" w:rsidP="004C6FF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For the variable “</w:t>
      </w:r>
      <w:proofErr w:type="spellStart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Freqdiaryp</w:t>
      </w:r>
      <w:proofErr w:type="spellEnd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”, can you tell us the average proportions that come from milk and </w:t>
      </w:r>
      <w:proofErr w:type="gramStart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yogurt.</w:t>
      </w:r>
      <w:proofErr w:type="gramEnd"/>
    </w:p>
    <w:p w:rsidR="0096367C" w:rsidRPr="004C6FFB" w:rsidRDefault="009E7EBC" w:rsidP="004C6FFB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  <w:t>Most are from Milk, people only make yogurt from the leftover milk</w:t>
      </w:r>
    </w:p>
    <w:p w:rsidR="0096367C" w:rsidRPr="004C6FFB" w:rsidRDefault="0096367C" w:rsidP="0096367C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</w:p>
    <w:p w:rsidR="000B1E67" w:rsidRPr="004C6FFB" w:rsidRDefault="000B1E67" w:rsidP="0096367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Are the grain variables (“wheat”, “barley”, “rice”, “pasta”, “macaroni”) normally consumed as whole grain or refined grain?</w:t>
      </w:r>
    </w:p>
    <w:p w:rsidR="00DC011D" w:rsidRPr="004C6FFB" w:rsidRDefault="004C6FFB" w:rsidP="004C6FFB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  <w:t xml:space="preserve">Refined </w:t>
      </w:r>
    </w:p>
    <w:p w:rsidR="004C6FFB" w:rsidRPr="004C6FFB" w:rsidRDefault="004C6FFB" w:rsidP="004C6FFB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</w:pPr>
    </w:p>
    <w:p w:rsidR="000B1E67" w:rsidRPr="004C6FFB" w:rsidRDefault="000B1E67" w:rsidP="0096367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Please provide clarification of what the variable “condiment” includes.</w:t>
      </w:r>
    </w:p>
    <w:p w:rsidR="0096367C" w:rsidRPr="004C6FFB" w:rsidRDefault="004C6FFB" w:rsidP="0096367C">
      <w:pPr>
        <w:pStyle w:val="ListParagraph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Traditional condiment </w:t>
      </w:r>
    </w:p>
    <w:p w:rsidR="004C6FFB" w:rsidRPr="004C6FFB" w:rsidRDefault="004C6FFB" w:rsidP="004C6FFB">
      <w:pPr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4C6FFB">
        <w:rPr>
          <w:rStyle w:val="Emphasis"/>
          <w:rFonts w:ascii="Times New Roman" w:hAnsi="Times New Roman" w:cs="Times New Roman"/>
          <w:b/>
          <w:bCs/>
          <w:i w:val="0"/>
          <w:iCs w:val="0"/>
          <w:color w:val="00B050"/>
          <w:shd w:val="clear" w:color="auto" w:fill="FFFFFF"/>
        </w:rPr>
        <w:t>“</w:t>
      </w:r>
      <w:proofErr w:type="spellStart"/>
      <w:r w:rsidRPr="004C6FFB">
        <w:rPr>
          <w:rStyle w:val="Emphasis"/>
          <w:rFonts w:ascii="Times New Roman" w:hAnsi="Times New Roman" w:cs="Times New Roman"/>
          <w:b/>
          <w:bCs/>
          <w:i w:val="0"/>
          <w:iCs w:val="0"/>
          <w:color w:val="00B050"/>
          <w:shd w:val="clear" w:color="auto" w:fill="FFFFFF"/>
        </w:rPr>
        <w:t>Berbere</w:t>
      </w:r>
      <w:proofErr w:type="spellEnd"/>
      <w:r w:rsidRPr="004C6FFB">
        <w:rPr>
          <w:rStyle w:val="Emphasis"/>
          <w:rFonts w:ascii="Times New Roman" w:hAnsi="Times New Roman" w:cs="Times New Roman"/>
          <w:b/>
          <w:bCs/>
          <w:i w:val="0"/>
          <w:iCs w:val="0"/>
          <w:color w:val="00B050"/>
          <w:shd w:val="clear" w:color="auto" w:fill="FFFFFF"/>
        </w:rPr>
        <w:t>”</w:t>
      </w:r>
      <w:r w:rsidRPr="004C6FFB">
        <w:rPr>
          <w:rStyle w:val="apple-converted-space"/>
          <w:rFonts w:ascii="Times New Roman" w:hAnsi="Times New Roman" w:cs="Times New Roman"/>
          <w:b/>
          <w:color w:val="00B050"/>
          <w:shd w:val="clear" w:color="auto" w:fill="FFFFFF"/>
        </w:rPr>
        <w:t> </w:t>
      </w:r>
      <w:r w:rsidRPr="004C6FFB">
        <w:rPr>
          <w:rFonts w:ascii="Times New Roman" w:hAnsi="Times New Roman" w:cs="Times New Roman"/>
          <w:b/>
          <w:color w:val="00B050"/>
          <w:shd w:val="clear" w:color="auto" w:fill="FFFFFF"/>
        </w:rPr>
        <w:t>is a staple spice blend in</w:t>
      </w:r>
      <w:r w:rsidRPr="004C6FFB">
        <w:rPr>
          <w:rStyle w:val="apple-converted-space"/>
          <w:rFonts w:ascii="Times New Roman" w:hAnsi="Times New Roman" w:cs="Times New Roman"/>
          <w:b/>
          <w:color w:val="00B050"/>
          <w:shd w:val="clear" w:color="auto" w:fill="FFFFFF"/>
        </w:rPr>
        <w:t> </w:t>
      </w:r>
      <w:r w:rsidRPr="004C6FFB">
        <w:rPr>
          <w:rStyle w:val="Emphasis"/>
          <w:rFonts w:ascii="Times New Roman" w:hAnsi="Times New Roman" w:cs="Times New Roman"/>
          <w:b/>
          <w:bCs/>
          <w:i w:val="0"/>
          <w:iCs w:val="0"/>
          <w:color w:val="00B050"/>
          <w:shd w:val="clear" w:color="auto" w:fill="FFFFFF"/>
        </w:rPr>
        <w:t>Ethiopian</w:t>
      </w:r>
      <w:r w:rsidRPr="004C6FFB">
        <w:rPr>
          <w:rStyle w:val="apple-converted-space"/>
          <w:rFonts w:ascii="Times New Roman" w:hAnsi="Times New Roman" w:cs="Times New Roman"/>
          <w:b/>
          <w:color w:val="00B050"/>
          <w:shd w:val="clear" w:color="auto" w:fill="FFFFFF"/>
        </w:rPr>
        <w:t> </w:t>
      </w:r>
      <w:r w:rsidRPr="004C6FFB">
        <w:rPr>
          <w:rFonts w:ascii="Times New Roman" w:hAnsi="Times New Roman" w:cs="Times New Roman"/>
          <w:b/>
          <w:color w:val="00B050"/>
          <w:shd w:val="clear" w:color="auto" w:fill="FFFFFF"/>
        </w:rPr>
        <w:t xml:space="preserve">cuisine made from the following condiments 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coriander seeds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onion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cumin seeds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garlic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 xml:space="preserve">ground allspice 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fenugreek seeds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black peppercorns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whole allspice berries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Seeds of  green cardamom pods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cloves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 xml:space="preserve">dried red chilies, seeded, broken into small pieces 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sweet paprika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salt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nutmeg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ginger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cinnamon</w:t>
      </w:r>
    </w:p>
    <w:p w:rsidR="004C6FFB" w:rsidRPr="004C6FFB" w:rsidRDefault="004C6FFB" w:rsidP="004C6FFB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</w:pPr>
      <w:r w:rsidRPr="004C6FFB">
        <w:rPr>
          <w:rFonts w:ascii="Times New Roman" w:eastAsia="Times New Roman" w:hAnsi="Times New Roman" w:cs="Times New Roman"/>
          <w:color w:val="00B050"/>
          <w:sz w:val="23"/>
          <w:szCs w:val="23"/>
          <w:lang w:eastAsia="en-AU"/>
        </w:rPr>
        <w:t>turmeric</w:t>
      </w:r>
    </w:p>
    <w:p w:rsidR="0096367C" w:rsidRPr="004C6FFB" w:rsidRDefault="0096367C" w:rsidP="0096367C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</w:p>
    <w:p w:rsidR="000B1E67" w:rsidRPr="004C6FFB" w:rsidRDefault="000B1E67" w:rsidP="0096367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For “</w:t>
      </w:r>
      <w:proofErr w:type="spellStart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Merti</w:t>
      </w:r>
      <w:proofErr w:type="spellEnd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”, which is Ethiopian jam, could you provide more information about what this is normally made of?</w:t>
      </w:r>
    </w:p>
    <w:p w:rsidR="0096367C" w:rsidRPr="004C6FFB" w:rsidRDefault="004C6FFB" w:rsidP="0096367C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</w:pPr>
      <w:r w:rsidRPr="004C6FFB">
        <w:rPr>
          <w:rFonts w:ascii="Times New Roman" w:hAnsi="Times New Roman" w:cs="Times New Roman"/>
          <w:b/>
          <w:color w:val="00B050"/>
          <w:sz w:val="21"/>
          <w:szCs w:val="21"/>
          <w:shd w:val="clear" w:color="auto" w:fill="FFFFFF"/>
        </w:rPr>
        <w:t>Orange Jam</w:t>
      </w:r>
    </w:p>
    <w:p w:rsidR="000B1E67" w:rsidRPr="004C6FFB" w:rsidRDefault="004C6FFB" w:rsidP="000B1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Q</w:t>
      </w:r>
      <w:r w:rsidR="000B1E67"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uestions regarding the methodology of the survey. </w:t>
      </w:r>
    </w:p>
    <w:p w:rsidR="000B1E67" w:rsidRPr="004C6FFB" w:rsidRDefault="000B1E67" w:rsidP="000B1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</w:p>
    <w:p w:rsidR="000B1E67" w:rsidRPr="004C6FFB" w:rsidRDefault="000B1E67" w:rsidP="009636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If possible, please provide portion or serving size conversions to grams/day for the items included in the FFQ. For example, for the variable "</w:t>
      </w:r>
      <w:proofErr w:type="spellStart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Freqmeat</w:t>
      </w:r>
      <w:proofErr w:type="spellEnd"/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" one portion might be equivalent to 100 grams.</w:t>
      </w:r>
    </w:p>
    <w:p w:rsidR="004C6FFB" w:rsidRPr="004C6FFB" w:rsidRDefault="004C6FFB" w:rsidP="004C6FFB">
      <w:pPr>
        <w:pStyle w:val="ListParagraph"/>
        <w:shd w:val="clear" w:color="auto" w:fill="FFFFFF"/>
        <w:spacing w:after="0" w:line="240" w:lineRule="auto"/>
        <w:ind w:left="410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b/>
          <w:color w:val="00B050"/>
          <w:sz w:val="20"/>
          <w:szCs w:val="20"/>
          <w:highlight w:val="yellow"/>
          <w:lang w:eastAsia="en-AU"/>
        </w:rPr>
        <w:t>I cannot answer at the moment because I need all the co-investigator to provide the information included in the proposal and changes made after the pilot studies.</w:t>
      </w:r>
    </w:p>
    <w:p w:rsidR="004C6FFB" w:rsidRPr="004C6FFB" w:rsidRDefault="000B1E67" w:rsidP="004C6F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Was the multi-pass method used to collect data for the dietary recall?</w:t>
      </w:r>
    </w:p>
    <w:p w:rsidR="000B1E67" w:rsidRPr="004C6FFB" w:rsidRDefault="000B1E67" w:rsidP="0096367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lastRenderedPageBreak/>
        <w:t>Has the data you have provided already been energy adjusted?</w:t>
      </w:r>
    </w:p>
    <w:p w:rsidR="0096367C" w:rsidRPr="004C6FFB" w:rsidRDefault="004C6FFB" w:rsidP="0096367C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  <w:t>We basically calculated the energy intake against the RDA</w:t>
      </w: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n-AU"/>
        </w:rPr>
        <w:t xml:space="preserve"> as detailed below</w:t>
      </w:r>
    </w:p>
    <w:p w:rsidR="004C6FFB" w:rsidRPr="004C6FFB" w:rsidRDefault="004C6FFB" w:rsidP="0096367C">
      <w:pPr>
        <w:pStyle w:val="ListParagraph"/>
        <w:shd w:val="clear" w:color="auto" w:fill="FFFFFF"/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</w:p>
    <w:p w:rsidR="000B1E67" w:rsidRPr="004C6FFB" w:rsidRDefault="000B1E67" w:rsidP="009636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Please provide labels, which include the unit and definition, for each of the nutrients that were calculated. This refers to columns </w:t>
      </w: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  <w:lang w:eastAsia="en-AU"/>
        </w:rPr>
        <w:t>CT-DY</w:t>
      </w:r>
      <w:r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 on the first sheet of the data file you emailed us. This will help ensure that we are accurately interpreting the data.</w:t>
      </w:r>
      <w:r w:rsidR="009E7EBC"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 (</w:t>
      </w:r>
      <w:r w:rsidR="009E7EBC" w:rsidRPr="004C6FFB">
        <w:rPr>
          <w:rFonts w:ascii="Times New Roman" w:eastAsia="Times New Roman" w:hAnsi="Times New Roman" w:cs="Times New Roman"/>
          <w:color w:val="00B050"/>
          <w:sz w:val="20"/>
          <w:szCs w:val="20"/>
          <w:lang w:eastAsia="en-AU"/>
        </w:rPr>
        <w:t>see below</w:t>
      </w:r>
      <w:r w:rsidR="009E7EBC" w:rsidRPr="004C6FFB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)</w:t>
      </w:r>
    </w:p>
    <w:p w:rsidR="0096367C" w:rsidRPr="004C6FFB" w:rsidRDefault="0096367C" w:rsidP="0096367C">
      <w:pPr>
        <w:pStyle w:val="ListParagraph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</w:p>
    <w:p w:rsidR="0096367C" w:rsidRPr="004C6FFB" w:rsidRDefault="0096367C" w:rsidP="0096367C">
      <w:pPr>
        <w:pStyle w:val="ListParagraph"/>
        <w:shd w:val="clear" w:color="auto" w:fill="FFFFFF"/>
        <w:spacing w:after="0" w:line="240" w:lineRule="auto"/>
        <w:ind w:left="410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</w:p>
    <w:p w:rsidR="000B1E67" w:rsidRPr="004C6FFB" w:rsidRDefault="000B1E67">
      <w:pPr>
        <w:rPr>
          <w:rFonts w:ascii="Times New Roman" w:hAnsi="Times New Roman" w:cs="Times New Roman"/>
          <w:sz w:val="20"/>
          <w:szCs w:val="20"/>
        </w:rPr>
      </w:pPr>
    </w:p>
    <w:p w:rsidR="006A35A6" w:rsidRPr="004C6FFB" w:rsidRDefault="006A35A6" w:rsidP="000B1E67">
      <w:pPr>
        <w:rPr>
          <w:rFonts w:ascii="Times New Roman" w:hAnsi="Times New Roman" w:cs="Times New Roman"/>
          <w:sz w:val="20"/>
          <w:szCs w:val="20"/>
        </w:rPr>
      </w:pPr>
    </w:p>
    <w:p w:rsidR="006A35A6" w:rsidRPr="004C6FFB" w:rsidRDefault="006A35A6" w:rsidP="006A35A6">
      <w:pPr>
        <w:rPr>
          <w:rFonts w:ascii="Times New Roman" w:hAnsi="Times New Roman" w:cs="Times New Roman"/>
          <w:sz w:val="20"/>
          <w:szCs w:val="20"/>
        </w:rPr>
      </w:pPr>
    </w:p>
    <w:p w:rsidR="009A3063" w:rsidRPr="004C6FFB" w:rsidRDefault="009A3063" w:rsidP="006A35A6">
      <w:pPr>
        <w:rPr>
          <w:rFonts w:ascii="Times New Roman" w:hAnsi="Times New Roman" w:cs="Times New Roman"/>
          <w:sz w:val="20"/>
          <w:szCs w:val="20"/>
        </w:rPr>
      </w:pPr>
    </w:p>
    <w:p w:rsidR="009A3063" w:rsidRPr="004C6FFB" w:rsidRDefault="009A3063" w:rsidP="006A35A6">
      <w:pPr>
        <w:rPr>
          <w:rFonts w:ascii="Times New Roman" w:hAnsi="Times New Roman" w:cs="Times New Roman"/>
          <w:sz w:val="20"/>
          <w:szCs w:val="20"/>
        </w:rPr>
      </w:pPr>
    </w:p>
    <w:p w:rsidR="009A3063" w:rsidRPr="004C6FFB" w:rsidRDefault="009A3063" w:rsidP="006A35A6">
      <w:pPr>
        <w:rPr>
          <w:rFonts w:ascii="Times New Roman" w:hAnsi="Times New Roman" w:cs="Times New Roman"/>
          <w:sz w:val="20"/>
          <w:szCs w:val="20"/>
        </w:rPr>
      </w:pPr>
    </w:p>
    <w:p w:rsidR="009A3063" w:rsidRPr="004C6FFB" w:rsidRDefault="009A3063" w:rsidP="006A35A6">
      <w:pPr>
        <w:rPr>
          <w:rFonts w:ascii="Times New Roman" w:hAnsi="Times New Roman" w:cs="Times New Roman"/>
          <w:sz w:val="20"/>
          <w:szCs w:val="20"/>
        </w:rPr>
      </w:pPr>
    </w:p>
    <w:p w:rsidR="009A3063" w:rsidRPr="004C6FFB" w:rsidRDefault="009A3063" w:rsidP="006A35A6">
      <w:pPr>
        <w:rPr>
          <w:rFonts w:ascii="Times New Roman" w:hAnsi="Times New Roman" w:cs="Times New Roman"/>
          <w:sz w:val="20"/>
          <w:szCs w:val="20"/>
        </w:rPr>
      </w:pPr>
    </w:p>
    <w:p w:rsidR="006A35A6" w:rsidRPr="004C6FFB" w:rsidRDefault="006A35A6" w:rsidP="00F87899">
      <w:pPr>
        <w:jc w:val="both"/>
        <w:rPr>
          <w:rFonts w:ascii="Times New Roman" w:hAnsi="Times New Roman" w:cs="Times New Roman"/>
          <w:sz w:val="20"/>
          <w:szCs w:val="20"/>
        </w:rPr>
      </w:pPr>
      <w:r w:rsidRPr="004C6FF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-83"/>
        <w:tblW w:w="9572" w:type="dxa"/>
        <w:tblLook w:val="04A0" w:firstRow="1" w:lastRow="0" w:firstColumn="1" w:lastColumn="0" w:noHBand="0" w:noVBand="1"/>
      </w:tblPr>
      <w:tblGrid>
        <w:gridCol w:w="1443"/>
        <w:gridCol w:w="849"/>
        <w:gridCol w:w="7280"/>
      </w:tblGrid>
      <w:tr w:rsidR="0096367C" w:rsidRPr="004C6FFB" w:rsidTr="00116603">
        <w:trPr>
          <w:trHeight w:val="457"/>
        </w:trPr>
        <w:tc>
          <w:tcPr>
            <w:tcW w:w="1443" w:type="dxa"/>
            <w:noWrap/>
          </w:tcPr>
          <w:p w:rsidR="0096367C" w:rsidRPr="004C6FFB" w:rsidRDefault="0096367C" w:rsidP="009636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lastRenderedPageBreak/>
              <w:t xml:space="preserve">Variable </w:t>
            </w:r>
          </w:p>
        </w:tc>
        <w:tc>
          <w:tcPr>
            <w:tcW w:w="849" w:type="dxa"/>
          </w:tcPr>
          <w:p w:rsidR="0096367C" w:rsidRPr="004C6FFB" w:rsidRDefault="0096367C" w:rsidP="009636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en-AU"/>
              </w:rPr>
              <w:t xml:space="preserve">unit </w:t>
            </w:r>
          </w:p>
        </w:tc>
        <w:tc>
          <w:tcPr>
            <w:tcW w:w="7280" w:type="dxa"/>
          </w:tcPr>
          <w:p w:rsidR="0096367C" w:rsidRPr="004C6FFB" w:rsidRDefault="0096367C" w:rsidP="009636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en-AU"/>
              </w:rPr>
              <w:t>definition</w:t>
            </w:r>
          </w:p>
        </w:tc>
      </w:tr>
      <w:tr w:rsidR="0096367C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96367C" w:rsidRPr="004C6FFB" w:rsidRDefault="0096367C" w:rsidP="009636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Total E</w:t>
            </w:r>
          </w:p>
        </w:tc>
        <w:tc>
          <w:tcPr>
            <w:tcW w:w="849" w:type="dxa"/>
          </w:tcPr>
          <w:p w:rsidR="0096367C" w:rsidRPr="004C6FFB" w:rsidRDefault="00115BAF" w:rsidP="009636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kcal</w:t>
            </w:r>
          </w:p>
        </w:tc>
        <w:tc>
          <w:tcPr>
            <w:tcW w:w="7280" w:type="dxa"/>
          </w:tcPr>
          <w:p w:rsidR="0096367C" w:rsidRPr="004C6FFB" w:rsidRDefault="00115BAF" w:rsidP="009636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Total energy </w:t>
            </w:r>
          </w:p>
        </w:tc>
      </w:tr>
      <w:tr w:rsidR="0096367C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96367C" w:rsidRPr="004C6FFB" w:rsidRDefault="0096367C" w:rsidP="009636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Moist</w:t>
            </w:r>
          </w:p>
        </w:tc>
        <w:tc>
          <w:tcPr>
            <w:tcW w:w="849" w:type="dxa"/>
          </w:tcPr>
          <w:p w:rsidR="0096367C" w:rsidRPr="004C6FFB" w:rsidRDefault="004C6FFB" w:rsidP="009636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gram</w:t>
            </w:r>
          </w:p>
        </w:tc>
        <w:tc>
          <w:tcPr>
            <w:tcW w:w="7280" w:type="dxa"/>
          </w:tcPr>
          <w:p w:rsidR="0096367C" w:rsidRPr="004C6FFB" w:rsidRDefault="0096367C" w:rsidP="009636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</w:p>
        </w:tc>
      </w:tr>
      <w:tr w:rsidR="0096367C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96367C" w:rsidRPr="004C6FFB" w:rsidRDefault="00612438" w:rsidP="009636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Protein</w:t>
            </w:r>
          </w:p>
        </w:tc>
        <w:tc>
          <w:tcPr>
            <w:tcW w:w="849" w:type="dxa"/>
          </w:tcPr>
          <w:p w:rsidR="0096367C" w:rsidRPr="004C6FFB" w:rsidRDefault="00115BAF" w:rsidP="009636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gram</w:t>
            </w:r>
          </w:p>
        </w:tc>
        <w:tc>
          <w:tcPr>
            <w:tcW w:w="7280" w:type="dxa"/>
          </w:tcPr>
          <w:p w:rsidR="0096367C" w:rsidRPr="004C6FFB" w:rsidRDefault="00115BAF" w:rsidP="009636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Protein intake 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PE</w:t>
            </w:r>
          </w:p>
        </w:tc>
        <w:tc>
          <w:tcPr>
            <w:tcW w:w="849" w:type="dxa"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kcal</w:t>
            </w:r>
          </w:p>
        </w:tc>
        <w:tc>
          <w:tcPr>
            <w:tcW w:w="7280" w:type="dxa"/>
          </w:tcPr>
          <w:p w:rsidR="00382BA0" w:rsidRPr="004C6FFB" w:rsidRDefault="00557E84" w:rsidP="00612438">
            <w:pPr>
              <w:pStyle w:val="Heading2"/>
              <w:spacing w:before="45" w:beforeAutospacing="0" w:after="45" w:afterAutospacing="0"/>
              <w:textAlignment w:val="baseline"/>
              <w:outlineLvl w:val="1"/>
              <w:rPr>
                <w:b w:val="0"/>
                <w:bCs w:val="0"/>
                <w:color w:val="00B050"/>
                <w:sz w:val="20"/>
                <w:szCs w:val="20"/>
              </w:rPr>
            </w:pPr>
            <w:r w:rsidRPr="004C6FFB">
              <w:rPr>
                <w:b w:val="0"/>
                <w:bCs w:val="0"/>
                <w:color w:val="00B050"/>
                <w:sz w:val="20"/>
                <w:szCs w:val="20"/>
              </w:rPr>
              <w:t xml:space="preserve"> Percent of calories </w:t>
            </w:r>
            <w:r w:rsidR="00612438" w:rsidRPr="004C6FFB">
              <w:rPr>
                <w:b w:val="0"/>
                <w:bCs w:val="0"/>
                <w:color w:val="00B050"/>
                <w:sz w:val="20"/>
                <w:szCs w:val="20"/>
              </w:rPr>
              <w:t>calculated</w:t>
            </w:r>
            <w:r w:rsidRPr="004C6FFB">
              <w:rPr>
                <w:b w:val="0"/>
                <w:bCs w:val="0"/>
                <w:color w:val="00B050"/>
                <w:sz w:val="20"/>
                <w:szCs w:val="20"/>
              </w:rPr>
              <w:t xml:space="preserve"> from protein=</w:t>
            </w:r>
            <w:r w:rsidR="00A25EDD" w:rsidRPr="004C6FFB">
              <w:rPr>
                <w:color w:val="00B050"/>
                <w:sz w:val="20"/>
                <w:szCs w:val="20"/>
              </w:rPr>
              <w:t>protein (gram</w:t>
            </w:r>
            <w:proofErr w:type="gramStart"/>
            <w:r w:rsidR="00A25EDD" w:rsidRPr="004C6FFB">
              <w:rPr>
                <w:color w:val="00B050"/>
                <w:sz w:val="20"/>
                <w:szCs w:val="20"/>
              </w:rPr>
              <w:t>)</w:t>
            </w:r>
            <w:r w:rsidR="00EC5B1A" w:rsidRPr="004C6FFB">
              <w:rPr>
                <w:color w:val="00B050"/>
                <w:sz w:val="20"/>
                <w:szCs w:val="20"/>
              </w:rPr>
              <w:t>X</w:t>
            </w:r>
            <w:proofErr w:type="gramEnd"/>
            <w:r w:rsidR="00EC5B1A" w:rsidRPr="004C6FFB">
              <w:rPr>
                <w:rStyle w:val="TableGrid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="00EC5B1A" w:rsidRPr="004C6FFB">
              <w:rPr>
                <w:rStyle w:val="apple-converted-space"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="00EC5B1A" w:rsidRPr="004C6FFB">
              <w:rPr>
                <w:color w:val="00B050"/>
                <w:sz w:val="20"/>
                <w:szCs w:val="20"/>
                <w:shd w:val="clear" w:color="auto" w:fill="FFFFFF"/>
              </w:rPr>
              <w:t>4 kcal/g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Peperc</w:t>
            </w:r>
            <w:proofErr w:type="spellEnd"/>
          </w:p>
        </w:tc>
        <w:tc>
          <w:tcPr>
            <w:tcW w:w="849" w:type="dxa"/>
          </w:tcPr>
          <w:p w:rsidR="00382BA0" w:rsidRPr="004C6FFB" w:rsidRDefault="00A25EDD" w:rsidP="004C6FFB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280" w:type="dxa"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Percentage of calculated energy from  protein </w:t>
            </w:r>
            <w:r w:rsidR="004C6FFB"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against from the total energy calculated </w:t>
            </w:r>
          </w:p>
          <w:p w:rsidR="004C6FFB" w:rsidRPr="004C6FFB" w:rsidRDefault="004C6FFB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Peperc</w:t>
            </w:r>
            <w:proofErr w:type="spellEnd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=(PE/Total E (DI))*100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PRDA</w:t>
            </w:r>
          </w:p>
        </w:tc>
        <w:tc>
          <w:tcPr>
            <w:tcW w:w="849" w:type="dxa"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</w:p>
        </w:tc>
        <w:tc>
          <w:tcPr>
            <w:tcW w:w="7280" w:type="dxa"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Style w:val="Strong"/>
                <w:rFonts w:ascii="Times New Roman" w:hAnsi="Times New Roman" w:cs="Times New Roman"/>
                <w:b w:val="0"/>
                <w:iCs/>
                <w:color w:val="00B050"/>
                <w:sz w:val="20"/>
                <w:szCs w:val="20"/>
                <w:shd w:val="clear" w:color="auto" w:fill="FFFFFF"/>
              </w:rPr>
              <w:t xml:space="preserve">Protein RDA </w:t>
            </w:r>
            <w:r w:rsidRPr="004C6FFB">
              <w:rPr>
                <w:rStyle w:val="Strong"/>
                <w:rFonts w:ascii="Times New Roman" w:hAnsi="Times New Roman" w:cs="Times New Roman"/>
                <w:iCs/>
                <w:color w:val="00B050"/>
                <w:sz w:val="20"/>
                <w:szCs w:val="20"/>
                <w:shd w:val="clear" w:color="auto" w:fill="FFFFFF"/>
              </w:rPr>
              <w:t>(</w:t>
            </w: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 xml:space="preserve"> the RDA is 0.8 grams which is said to meet 97.5% of the population’s needs</w:t>
            </w:r>
            <w:r w:rsidRPr="004C6FFB">
              <w:rPr>
                <w:rStyle w:val="Strong"/>
                <w:rFonts w:ascii="Times New Roman" w:hAnsi="Times New Roman" w:cs="Times New Roman"/>
                <w:b w:val="0"/>
                <w:iCs/>
                <w:color w:val="00B050"/>
                <w:sz w:val="20"/>
                <w:szCs w:val="20"/>
                <w:shd w:val="clear" w:color="auto" w:fill="FFFFFF"/>
              </w:rPr>
              <w:t xml:space="preserve">) is used for computing; so, </w:t>
            </w:r>
            <w:r w:rsidRPr="004C6FFB">
              <w:rPr>
                <w:rStyle w:val="Strong"/>
                <w:rFonts w:ascii="Times New Roman" w:hAnsi="Times New Roman" w:cs="Times New Roman"/>
                <w:iCs/>
                <w:color w:val="00B050"/>
                <w:sz w:val="20"/>
                <w:szCs w:val="20"/>
                <w:shd w:val="clear" w:color="auto" w:fill="FFFFFF"/>
              </w:rPr>
              <w:t>weight of an individual multiplied by 0.8</w:t>
            </w:r>
            <w:r w:rsidRPr="004C6FFB">
              <w:rPr>
                <w:rStyle w:val="Strong"/>
                <w:rFonts w:ascii="Times New Roman" w:hAnsi="Times New Roman" w:cs="Times New Roman"/>
                <w:b w:val="0"/>
                <w:iCs/>
                <w:color w:val="00B050"/>
                <w:sz w:val="20"/>
                <w:szCs w:val="20"/>
                <w:shd w:val="clear" w:color="auto" w:fill="FFFFFF"/>
              </w:rPr>
              <w:t xml:space="preserve"> =PRDA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Pg</w:t>
            </w:r>
            <w:proofErr w:type="spellEnd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-PRDA</w:t>
            </w:r>
          </w:p>
        </w:tc>
        <w:tc>
          <w:tcPr>
            <w:tcW w:w="849" w:type="dxa"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</w:p>
        </w:tc>
        <w:tc>
          <w:tcPr>
            <w:tcW w:w="7280" w:type="dxa"/>
          </w:tcPr>
          <w:p w:rsidR="00382BA0" w:rsidRPr="004C6FFB" w:rsidRDefault="00382BA0" w:rsidP="00116603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Calculated protein (g) - PRDA 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A25EDD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Fat</w:t>
            </w:r>
          </w:p>
        </w:tc>
        <w:tc>
          <w:tcPr>
            <w:tcW w:w="849" w:type="dxa"/>
          </w:tcPr>
          <w:p w:rsidR="00382BA0" w:rsidRPr="004C6FFB" w:rsidRDefault="00A25EDD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gram</w:t>
            </w:r>
          </w:p>
        </w:tc>
        <w:tc>
          <w:tcPr>
            <w:tcW w:w="7280" w:type="dxa"/>
          </w:tcPr>
          <w:p w:rsidR="00382BA0" w:rsidRPr="004C6FFB" w:rsidRDefault="00A25EDD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Calculated fat intake 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FE</w:t>
            </w:r>
          </w:p>
        </w:tc>
        <w:tc>
          <w:tcPr>
            <w:tcW w:w="849" w:type="dxa"/>
          </w:tcPr>
          <w:p w:rsidR="00382BA0" w:rsidRPr="004C6FFB" w:rsidRDefault="00A25EDD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kcal</w:t>
            </w:r>
          </w:p>
        </w:tc>
        <w:tc>
          <w:tcPr>
            <w:tcW w:w="7280" w:type="dxa"/>
          </w:tcPr>
          <w:p w:rsidR="00382BA0" w:rsidRPr="004C6FFB" w:rsidRDefault="00557E84" w:rsidP="00EC5B1A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percent of calories </w:t>
            </w:r>
            <w:r w:rsidR="00612438" w:rsidRPr="004C6FF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calculated </w:t>
            </w:r>
            <w:r w:rsidRPr="004C6FF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from fats</w:t>
            </w:r>
            <w:r w:rsidRPr="004C6FFB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=</w:t>
            </w:r>
            <w:r w:rsidR="00EC5B1A"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= fat (gram)X</w:t>
            </w:r>
            <w:r w:rsidR="00EC5B1A" w:rsidRPr="004C6FFB">
              <w:rPr>
                <w:rStyle w:val="TableGrid"/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="00EC5B1A" w:rsidRPr="004C6FFB">
              <w:rPr>
                <w:rStyle w:val="apple-converted-space"/>
                <w:rFonts w:ascii="Times New Roman" w:hAnsi="Times New Roman" w:cs="Times New Roman"/>
                <w:color w:val="00B050"/>
                <w:sz w:val="20"/>
                <w:szCs w:val="20"/>
              </w:rPr>
              <w:t>9</w:t>
            </w:r>
            <w:r w:rsidR="00EC5B1A"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 xml:space="preserve"> kcal/g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Feperc</w:t>
            </w:r>
            <w:proofErr w:type="spellEnd"/>
          </w:p>
        </w:tc>
        <w:tc>
          <w:tcPr>
            <w:tcW w:w="849" w:type="dxa"/>
          </w:tcPr>
          <w:p w:rsidR="00382BA0" w:rsidRPr="004C6FFB" w:rsidRDefault="00A25EDD" w:rsidP="004C6FFB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280" w:type="dxa"/>
          </w:tcPr>
          <w:p w:rsidR="004C6FFB" w:rsidRPr="004C6FFB" w:rsidRDefault="004C6FFB" w:rsidP="004C6FFB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Percentage of calculated energy from  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fat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 against from the total energy calculated </w:t>
            </w:r>
          </w:p>
          <w:p w:rsidR="00382BA0" w:rsidRPr="004C6FFB" w:rsidRDefault="004C6FFB" w:rsidP="004C6FFB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F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eperc</w:t>
            </w:r>
            <w:proofErr w:type="spellEnd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=(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F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E/Total E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 (DI)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)*100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&lt;30%</w:t>
            </w:r>
          </w:p>
        </w:tc>
        <w:tc>
          <w:tcPr>
            <w:tcW w:w="849" w:type="dxa"/>
          </w:tcPr>
          <w:p w:rsidR="00382BA0" w:rsidRPr="004C6FFB" w:rsidRDefault="009E7EBC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280" w:type="dxa"/>
          </w:tcPr>
          <w:p w:rsidR="00382BA0" w:rsidRPr="004C6FFB" w:rsidRDefault="00612438" w:rsidP="0061243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is &lt;3</w:t>
            </w:r>
            <w:r w:rsidR="00557E84"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 xml:space="preserve">0% of calories </w:t>
            </w: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 xml:space="preserve">is </w:t>
            </w:r>
            <w:r w:rsidR="00557E84"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from fat</w:t>
            </w: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=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  calculated Percentage of energy from  fat intake-30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612438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Carbohydrate</w:t>
            </w:r>
          </w:p>
        </w:tc>
        <w:tc>
          <w:tcPr>
            <w:tcW w:w="849" w:type="dxa"/>
          </w:tcPr>
          <w:p w:rsidR="00382BA0" w:rsidRPr="004C6FFB" w:rsidRDefault="00612438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gram</w:t>
            </w:r>
          </w:p>
        </w:tc>
        <w:tc>
          <w:tcPr>
            <w:tcW w:w="7280" w:type="dxa"/>
          </w:tcPr>
          <w:p w:rsidR="00382BA0" w:rsidRPr="004C6FFB" w:rsidRDefault="009E7EBC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c</w:t>
            </w:r>
            <w:r w:rsidR="00612438"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arbohydrate intake 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CE</w:t>
            </w:r>
          </w:p>
        </w:tc>
        <w:tc>
          <w:tcPr>
            <w:tcW w:w="849" w:type="dxa"/>
          </w:tcPr>
          <w:p w:rsidR="00382BA0" w:rsidRPr="004C6FFB" w:rsidRDefault="00612438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kcal</w:t>
            </w:r>
          </w:p>
        </w:tc>
        <w:tc>
          <w:tcPr>
            <w:tcW w:w="7280" w:type="dxa"/>
          </w:tcPr>
          <w:p w:rsidR="00382BA0" w:rsidRPr="004C6FFB" w:rsidRDefault="00612438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Percent of calories  calculated from protein=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protein (gram)X</w:t>
            </w:r>
            <w:r w:rsidRPr="004C6FFB">
              <w:rPr>
                <w:rStyle w:val="TableGrid"/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4C6FFB">
              <w:rPr>
                <w:rStyle w:val="apple-converted-space"/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4 kcal/g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Ceperc</w:t>
            </w:r>
            <w:proofErr w:type="spellEnd"/>
          </w:p>
        </w:tc>
        <w:tc>
          <w:tcPr>
            <w:tcW w:w="849" w:type="dxa"/>
          </w:tcPr>
          <w:p w:rsidR="00382BA0" w:rsidRPr="004C6FFB" w:rsidRDefault="00612438" w:rsidP="004C6FFB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280" w:type="dxa"/>
          </w:tcPr>
          <w:p w:rsidR="004C6FFB" w:rsidRPr="004C6FFB" w:rsidRDefault="004C6FFB" w:rsidP="004C6FFB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Percentage of calculated energy from  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carbohydrate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 against from the total energy calculated </w:t>
            </w:r>
          </w:p>
          <w:p w:rsidR="00382BA0" w:rsidRPr="004C6FFB" w:rsidRDefault="004C6FFB" w:rsidP="004C6FFB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eperc</w:t>
            </w:r>
            <w:proofErr w:type="spellEnd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=(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E/Total E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(DI)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)*100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Cg-RDA</w:t>
            </w:r>
          </w:p>
        </w:tc>
        <w:tc>
          <w:tcPr>
            <w:tcW w:w="849" w:type="dxa"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</w:p>
        </w:tc>
        <w:tc>
          <w:tcPr>
            <w:tcW w:w="7280" w:type="dxa"/>
          </w:tcPr>
          <w:p w:rsidR="00382BA0" w:rsidRPr="004C6FFB" w:rsidRDefault="00612438" w:rsidP="0061243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carbohydrate (g) – CRDA (</w:t>
            </w: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 xml:space="preserve"> Recommended Dietary Allowance for carbohydrate of 130 g per day for adults and children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)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TotcalE</w:t>
            </w:r>
            <w:proofErr w:type="spellEnd"/>
          </w:p>
        </w:tc>
        <w:tc>
          <w:tcPr>
            <w:tcW w:w="849" w:type="dxa"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</w:p>
        </w:tc>
        <w:tc>
          <w:tcPr>
            <w:tcW w:w="7280" w:type="dxa"/>
          </w:tcPr>
          <w:p w:rsidR="00382BA0" w:rsidRPr="004C6FFB" w:rsidRDefault="00116603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total energy =PE+FE+CE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Fiberg</w:t>
            </w:r>
            <w:proofErr w:type="spellEnd"/>
          </w:p>
        </w:tc>
        <w:tc>
          <w:tcPr>
            <w:tcW w:w="849" w:type="dxa"/>
          </w:tcPr>
          <w:p w:rsidR="00382BA0" w:rsidRPr="004C6FFB" w:rsidRDefault="00116603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gram </w:t>
            </w:r>
          </w:p>
        </w:tc>
        <w:tc>
          <w:tcPr>
            <w:tcW w:w="7280" w:type="dxa"/>
          </w:tcPr>
          <w:p w:rsidR="00382BA0" w:rsidRPr="004C6FFB" w:rsidRDefault="00116603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Calculated </w:t>
            </w: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fiber</w:t>
            </w:r>
            <w:proofErr w:type="spellEnd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 intake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Ashg</w:t>
            </w:r>
            <w:proofErr w:type="spellEnd"/>
          </w:p>
        </w:tc>
        <w:tc>
          <w:tcPr>
            <w:tcW w:w="849" w:type="dxa"/>
          </w:tcPr>
          <w:p w:rsidR="00382BA0" w:rsidRPr="004C6FFB" w:rsidRDefault="00116603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gram</w:t>
            </w:r>
          </w:p>
        </w:tc>
        <w:tc>
          <w:tcPr>
            <w:tcW w:w="7280" w:type="dxa"/>
          </w:tcPr>
          <w:p w:rsidR="00382BA0" w:rsidRPr="004C6FFB" w:rsidRDefault="00116603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Calculated ash intake 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Camg</w:t>
            </w:r>
            <w:proofErr w:type="spellEnd"/>
          </w:p>
        </w:tc>
        <w:tc>
          <w:tcPr>
            <w:tcW w:w="849" w:type="dxa"/>
          </w:tcPr>
          <w:p w:rsidR="00382BA0" w:rsidRPr="004C6FFB" w:rsidRDefault="00116603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mg</w:t>
            </w:r>
          </w:p>
        </w:tc>
        <w:tc>
          <w:tcPr>
            <w:tcW w:w="7280" w:type="dxa"/>
          </w:tcPr>
          <w:p w:rsidR="00382BA0" w:rsidRPr="004C6FFB" w:rsidRDefault="00116603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Calculated calcium intake 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Ca-RDA</w:t>
            </w:r>
          </w:p>
        </w:tc>
        <w:tc>
          <w:tcPr>
            <w:tcW w:w="849" w:type="dxa"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</w:p>
        </w:tc>
        <w:tc>
          <w:tcPr>
            <w:tcW w:w="7280" w:type="dxa"/>
          </w:tcPr>
          <w:p w:rsidR="00382BA0" w:rsidRPr="004C6FFB" w:rsidRDefault="00116603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calcium intake-RDA (</w:t>
            </w:r>
            <w:r w:rsidRPr="004C6FFB">
              <w:rPr>
                <w:rStyle w:val="TableGrid"/>
                <w:rFonts w:ascii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4C6FFB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B050"/>
                <w:sz w:val="20"/>
                <w:szCs w:val="20"/>
                <w:shd w:val="clear" w:color="auto" w:fill="FFFFFF"/>
              </w:rPr>
              <w:t>RDI</w:t>
            </w:r>
            <w:r w:rsidRPr="004C6FFB">
              <w:rPr>
                <w:rStyle w:val="apple-converted-space"/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of</w:t>
            </w:r>
            <w:r w:rsidRPr="004C6FFB">
              <w:rPr>
                <w:rStyle w:val="apple-converted-space"/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Pr="004C6FFB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B050"/>
                <w:sz w:val="20"/>
                <w:szCs w:val="20"/>
                <w:shd w:val="clear" w:color="auto" w:fill="FFFFFF"/>
              </w:rPr>
              <w:t>1,000 mg</w:t>
            </w: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/day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)</w:t>
            </w:r>
          </w:p>
        </w:tc>
      </w:tr>
      <w:tr w:rsidR="00382BA0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82BA0" w:rsidRPr="004C6FFB" w:rsidRDefault="00382BA0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Phosphomg</w:t>
            </w:r>
            <w:proofErr w:type="spellEnd"/>
          </w:p>
        </w:tc>
        <w:tc>
          <w:tcPr>
            <w:tcW w:w="849" w:type="dxa"/>
          </w:tcPr>
          <w:p w:rsidR="00382BA0" w:rsidRPr="004C6FFB" w:rsidRDefault="00116603" w:rsidP="00382BA0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mg</w:t>
            </w:r>
          </w:p>
        </w:tc>
        <w:tc>
          <w:tcPr>
            <w:tcW w:w="7280" w:type="dxa"/>
          </w:tcPr>
          <w:p w:rsidR="00382BA0" w:rsidRPr="004C6FFB" w:rsidRDefault="00116603" w:rsidP="00116603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phosphorous intake</w:t>
            </w:r>
          </w:p>
        </w:tc>
      </w:tr>
      <w:tr w:rsidR="00116603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116603" w:rsidRPr="004C6FFB" w:rsidRDefault="00116603" w:rsidP="00116603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P-RDA</w:t>
            </w:r>
          </w:p>
        </w:tc>
        <w:tc>
          <w:tcPr>
            <w:tcW w:w="849" w:type="dxa"/>
          </w:tcPr>
          <w:p w:rsidR="00116603" w:rsidRPr="004C6FFB" w:rsidRDefault="00116603" w:rsidP="00116603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</w:p>
        </w:tc>
        <w:tc>
          <w:tcPr>
            <w:tcW w:w="7280" w:type="dxa"/>
          </w:tcPr>
          <w:p w:rsidR="00116603" w:rsidRPr="004C6FFB" w:rsidRDefault="00116603" w:rsidP="00116603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phosphorous intake-RDA (</w:t>
            </w:r>
            <w:r w:rsidRPr="004C6FF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4C6FFB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B050"/>
                <w:sz w:val="20"/>
                <w:szCs w:val="20"/>
                <w:shd w:val="clear" w:color="auto" w:fill="FFFFFF"/>
              </w:rPr>
              <w:t>RDI</w:t>
            </w:r>
            <w:r w:rsidRPr="004C6FFB">
              <w:rPr>
                <w:rStyle w:val="apple-converted-space"/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of</w:t>
            </w:r>
            <w:r w:rsidRPr="004C6FFB">
              <w:rPr>
                <w:rStyle w:val="apple-converted-space"/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Pr="004C6FFB">
              <w:rPr>
                <w:rStyle w:val="Emphasis"/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7</w:t>
            </w:r>
            <w:r w:rsidRPr="004C6FFB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B050"/>
                <w:sz w:val="20"/>
                <w:szCs w:val="20"/>
                <w:shd w:val="clear" w:color="auto" w:fill="FFFFFF"/>
              </w:rPr>
              <w:t>00 mg</w:t>
            </w:r>
            <w:r w:rsidRPr="004C6FFB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/day</w:t>
            </w: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)</w:t>
            </w:r>
          </w:p>
        </w:tc>
      </w:tr>
      <w:tr w:rsidR="00116603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116603" w:rsidRPr="004C6FFB" w:rsidRDefault="00116603" w:rsidP="00116603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Ironmg</w:t>
            </w:r>
            <w:proofErr w:type="spellEnd"/>
          </w:p>
        </w:tc>
        <w:tc>
          <w:tcPr>
            <w:tcW w:w="849" w:type="dxa"/>
          </w:tcPr>
          <w:p w:rsidR="00116603" w:rsidRPr="004C6FFB" w:rsidRDefault="00116603" w:rsidP="00116603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mg</w:t>
            </w:r>
          </w:p>
        </w:tc>
        <w:tc>
          <w:tcPr>
            <w:tcW w:w="7280" w:type="dxa"/>
          </w:tcPr>
          <w:p w:rsidR="00116603" w:rsidRPr="004C6FFB" w:rsidRDefault="003415E8" w:rsidP="00116603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phosphorous intake</w:t>
            </w:r>
          </w:p>
        </w:tc>
      </w:tr>
      <w:tr w:rsidR="00116603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116603" w:rsidRPr="004C6FFB" w:rsidRDefault="00116603" w:rsidP="00116603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Fe-RDA</w:t>
            </w:r>
          </w:p>
        </w:tc>
        <w:tc>
          <w:tcPr>
            <w:tcW w:w="849" w:type="dxa"/>
          </w:tcPr>
          <w:p w:rsidR="00116603" w:rsidRPr="004C6FFB" w:rsidRDefault="00116603" w:rsidP="00116603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</w:p>
        </w:tc>
        <w:tc>
          <w:tcPr>
            <w:tcW w:w="7280" w:type="dxa"/>
          </w:tcPr>
          <w:p w:rsidR="00116603" w:rsidRPr="004C6FFB" w:rsidRDefault="003415E8" w:rsidP="00116603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Not provided </w:t>
            </w:r>
          </w:p>
        </w:tc>
      </w:tr>
      <w:tr w:rsidR="003415E8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415E8" w:rsidRPr="004C6FFB" w:rsidRDefault="003415E8" w:rsidP="003415E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RetiMcg</w:t>
            </w:r>
            <w:proofErr w:type="spellEnd"/>
          </w:p>
        </w:tc>
        <w:tc>
          <w:tcPr>
            <w:tcW w:w="849" w:type="dxa"/>
          </w:tcPr>
          <w:p w:rsidR="003415E8" w:rsidRPr="004C6FFB" w:rsidRDefault="003415E8" w:rsidP="003415E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µg</w:t>
            </w:r>
          </w:p>
        </w:tc>
        <w:tc>
          <w:tcPr>
            <w:tcW w:w="7280" w:type="dxa"/>
          </w:tcPr>
          <w:p w:rsidR="003415E8" w:rsidRPr="004C6FFB" w:rsidRDefault="003415E8" w:rsidP="003415E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retinol intake</w:t>
            </w:r>
          </w:p>
        </w:tc>
      </w:tr>
      <w:tr w:rsidR="003415E8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3415E8" w:rsidRPr="004C6FFB" w:rsidRDefault="003415E8" w:rsidP="003415E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B-</w:t>
            </w: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carMcg</w:t>
            </w:r>
            <w:proofErr w:type="spellEnd"/>
          </w:p>
        </w:tc>
        <w:tc>
          <w:tcPr>
            <w:tcW w:w="849" w:type="dxa"/>
          </w:tcPr>
          <w:p w:rsidR="003415E8" w:rsidRPr="004C6FFB" w:rsidRDefault="003415E8" w:rsidP="003415E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µg</w:t>
            </w:r>
          </w:p>
        </w:tc>
        <w:tc>
          <w:tcPr>
            <w:tcW w:w="7280" w:type="dxa"/>
          </w:tcPr>
          <w:p w:rsidR="003415E8" w:rsidRPr="004C6FFB" w:rsidRDefault="003415E8" w:rsidP="003415E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β-carotene intake</w:t>
            </w:r>
          </w:p>
        </w:tc>
      </w:tr>
      <w:tr w:rsidR="00A112F6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Thiamg</w:t>
            </w:r>
            <w:proofErr w:type="spellEnd"/>
          </w:p>
        </w:tc>
        <w:tc>
          <w:tcPr>
            <w:tcW w:w="849" w:type="dxa"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mg</w:t>
            </w:r>
          </w:p>
        </w:tc>
        <w:tc>
          <w:tcPr>
            <w:tcW w:w="7280" w:type="dxa"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Calculated </w:t>
            </w: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Thiamin</w:t>
            </w:r>
            <w:proofErr w:type="spellEnd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 intake</w:t>
            </w:r>
          </w:p>
        </w:tc>
      </w:tr>
      <w:tr w:rsidR="00A112F6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Ribo</w:t>
            </w:r>
            <w:proofErr w:type="spellEnd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 mg</w:t>
            </w:r>
          </w:p>
        </w:tc>
        <w:tc>
          <w:tcPr>
            <w:tcW w:w="849" w:type="dxa"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mg</w:t>
            </w:r>
          </w:p>
        </w:tc>
        <w:tc>
          <w:tcPr>
            <w:tcW w:w="7280" w:type="dxa"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Riboflavin intake</w:t>
            </w:r>
          </w:p>
        </w:tc>
      </w:tr>
      <w:tr w:rsidR="00A112F6" w:rsidRPr="004C6FFB" w:rsidTr="00116603">
        <w:trPr>
          <w:trHeight w:val="457"/>
        </w:trPr>
        <w:tc>
          <w:tcPr>
            <w:tcW w:w="1443" w:type="dxa"/>
            <w:noWrap/>
            <w:hideMark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lastRenderedPageBreak/>
              <w:t>Niacin mg</w:t>
            </w:r>
          </w:p>
        </w:tc>
        <w:tc>
          <w:tcPr>
            <w:tcW w:w="849" w:type="dxa"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mg</w:t>
            </w:r>
          </w:p>
        </w:tc>
        <w:tc>
          <w:tcPr>
            <w:tcW w:w="7280" w:type="dxa"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Niacin intake</w:t>
            </w:r>
          </w:p>
        </w:tc>
      </w:tr>
      <w:tr w:rsidR="00A112F6" w:rsidRPr="004C6FFB" w:rsidTr="003415E8">
        <w:trPr>
          <w:trHeight w:val="457"/>
        </w:trPr>
        <w:tc>
          <w:tcPr>
            <w:tcW w:w="1443" w:type="dxa"/>
            <w:noWrap/>
            <w:hideMark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Tryptmg</w:t>
            </w:r>
            <w:proofErr w:type="spellEnd"/>
          </w:p>
        </w:tc>
        <w:tc>
          <w:tcPr>
            <w:tcW w:w="849" w:type="dxa"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mg</w:t>
            </w:r>
          </w:p>
        </w:tc>
        <w:tc>
          <w:tcPr>
            <w:tcW w:w="7280" w:type="dxa"/>
          </w:tcPr>
          <w:p w:rsidR="00A112F6" w:rsidRPr="004C6FFB" w:rsidRDefault="00A112F6" w:rsidP="004C6FFB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intake</w:t>
            </w:r>
            <w:bookmarkStart w:id="0" w:name="_GoBack"/>
            <w:bookmarkEnd w:id="0"/>
          </w:p>
        </w:tc>
      </w:tr>
      <w:tr w:rsidR="00A112F6" w:rsidRPr="004C6FFB" w:rsidTr="003415E8">
        <w:trPr>
          <w:trHeight w:val="457"/>
        </w:trPr>
        <w:tc>
          <w:tcPr>
            <w:tcW w:w="1443" w:type="dxa"/>
            <w:noWrap/>
            <w:hideMark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Ascordmg</w:t>
            </w:r>
            <w:proofErr w:type="spellEnd"/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49" w:type="dxa"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mg</w:t>
            </w:r>
          </w:p>
        </w:tc>
        <w:tc>
          <w:tcPr>
            <w:tcW w:w="7280" w:type="dxa"/>
          </w:tcPr>
          <w:p w:rsidR="00A112F6" w:rsidRPr="004C6FFB" w:rsidRDefault="00A112F6" w:rsidP="00A112F6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Calculated Ascorbic acid  intake</w:t>
            </w:r>
          </w:p>
        </w:tc>
      </w:tr>
      <w:tr w:rsidR="003415E8" w:rsidRPr="004C6FFB" w:rsidTr="003415E8">
        <w:trPr>
          <w:trHeight w:val="457"/>
        </w:trPr>
        <w:tc>
          <w:tcPr>
            <w:tcW w:w="1443" w:type="dxa"/>
            <w:noWrap/>
            <w:hideMark/>
          </w:tcPr>
          <w:p w:rsidR="003415E8" w:rsidRPr="004C6FFB" w:rsidRDefault="003415E8" w:rsidP="003415E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RP%</w:t>
            </w:r>
          </w:p>
        </w:tc>
        <w:tc>
          <w:tcPr>
            <w:tcW w:w="849" w:type="dxa"/>
          </w:tcPr>
          <w:p w:rsidR="003415E8" w:rsidRPr="004C6FFB" w:rsidRDefault="00A112F6" w:rsidP="003415E8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280" w:type="dxa"/>
          </w:tcPr>
          <w:p w:rsidR="003415E8" w:rsidRPr="004C6FFB" w:rsidRDefault="004C6FFB" w:rsidP="004C6FFB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</w:pPr>
            <w:r w:rsidRPr="004C6FF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AU"/>
              </w:rPr>
              <w:t xml:space="preserve">No detail available </w:t>
            </w:r>
          </w:p>
        </w:tc>
      </w:tr>
    </w:tbl>
    <w:p w:rsidR="004C6FFB" w:rsidRPr="004C6FFB" w:rsidRDefault="004C6FFB" w:rsidP="006A35A6">
      <w:pPr>
        <w:rPr>
          <w:rFonts w:ascii="Times New Roman" w:hAnsi="Times New Roman" w:cs="Times New Roman"/>
          <w:sz w:val="20"/>
          <w:szCs w:val="20"/>
        </w:rPr>
      </w:pPr>
    </w:p>
    <w:p w:rsidR="004C6FFB" w:rsidRPr="004C6FFB" w:rsidRDefault="004C6FFB" w:rsidP="004C6FFB">
      <w:pPr>
        <w:rPr>
          <w:rFonts w:ascii="Times New Roman" w:hAnsi="Times New Roman" w:cs="Times New Roman"/>
          <w:sz w:val="20"/>
          <w:szCs w:val="20"/>
        </w:rPr>
      </w:pPr>
    </w:p>
    <w:p w:rsidR="00904D23" w:rsidRPr="004C6FFB" w:rsidRDefault="00904D23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tbl>
      <w:tblPr>
        <w:tblStyle w:val="TableGrid"/>
        <w:tblW w:w="10183" w:type="dxa"/>
        <w:tblInd w:w="-485" w:type="dxa"/>
        <w:tblLook w:val="04A0" w:firstRow="1" w:lastRow="0" w:firstColumn="1" w:lastColumn="0" w:noHBand="0" w:noVBand="1"/>
      </w:tblPr>
      <w:tblGrid>
        <w:gridCol w:w="2035"/>
        <w:gridCol w:w="2037"/>
        <w:gridCol w:w="2037"/>
        <w:gridCol w:w="2037"/>
        <w:gridCol w:w="2037"/>
      </w:tblGrid>
      <w:tr w:rsidR="004C6FFB" w:rsidRPr="004C6FFB" w:rsidTr="004C6FFB">
        <w:trPr>
          <w:trHeight w:val="465"/>
        </w:trPr>
        <w:tc>
          <w:tcPr>
            <w:tcW w:w="2035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C6FFB">
              <w:rPr>
                <w:rFonts w:ascii="Times New Roman" w:hAnsi="Times New Roman" w:cs="Times New Roman"/>
                <w:b/>
                <w:color w:val="00B050"/>
              </w:rPr>
              <w:t>Quick List</w:t>
            </w: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C6FF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Forgotten food</w:t>
            </w: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C6FF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Time &amp; occasion</w:t>
            </w: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C6FF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Detail cycle</w:t>
            </w: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C6FFB">
              <w:rPr>
                <w:rFonts w:ascii="Times New Roman" w:hAnsi="Times New Roman" w:cs="Times New Roman"/>
                <w:b/>
                <w:color w:val="00B050"/>
              </w:rPr>
              <w:t>Final Probe</w:t>
            </w:r>
          </w:p>
        </w:tc>
      </w:tr>
      <w:tr w:rsidR="004C6FFB" w:rsidRPr="004C6FFB" w:rsidTr="004C6FFB">
        <w:trPr>
          <w:trHeight w:val="465"/>
        </w:trPr>
        <w:tc>
          <w:tcPr>
            <w:tcW w:w="2035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4C6FFB" w:rsidRPr="004C6FFB" w:rsidTr="004C6FFB">
        <w:trPr>
          <w:trHeight w:val="465"/>
        </w:trPr>
        <w:tc>
          <w:tcPr>
            <w:tcW w:w="2035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4C6FFB" w:rsidRPr="004C6FFB" w:rsidTr="004C6FFB">
        <w:trPr>
          <w:trHeight w:val="465"/>
        </w:trPr>
        <w:tc>
          <w:tcPr>
            <w:tcW w:w="2035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4C6FFB" w:rsidRPr="004C6FFB" w:rsidTr="004C6FFB">
        <w:trPr>
          <w:trHeight w:val="465"/>
        </w:trPr>
        <w:tc>
          <w:tcPr>
            <w:tcW w:w="2035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4C6FFB" w:rsidRPr="004C6FFB" w:rsidTr="004C6FFB">
        <w:trPr>
          <w:trHeight w:val="465"/>
        </w:trPr>
        <w:tc>
          <w:tcPr>
            <w:tcW w:w="2035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4C6FFB" w:rsidRPr="004C6FFB" w:rsidTr="004C6FFB">
        <w:trPr>
          <w:trHeight w:val="465"/>
        </w:trPr>
        <w:tc>
          <w:tcPr>
            <w:tcW w:w="2035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4C6FFB" w:rsidRPr="004C6FFB" w:rsidTr="004C6FFB">
        <w:trPr>
          <w:trHeight w:val="465"/>
        </w:trPr>
        <w:tc>
          <w:tcPr>
            <w:tcW w:w="2035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7" w:type="dxa"/>
          </w:tcPr>
          <w:p w:rsidR="004C6FFB" w:rsidRPr="004C6FFB" w:rsidRDefault="004C6FFB" w:rsidP="004C6FFB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p w:rsidR="004C6FFB" w:rsidRPr="004C6FFB" w:rsidRDefault="004C6FFB" w:rsidP="004C6FFB">
      <w:pPr>
        <w:ind w:firstLine="720"/>
        <w:rPr>
          <w:rFonts w:ascii="Times New Roman" w:hAnsi="Times New Roman" w:cs="Times New Roman"/>
          <w:color w:val="00B050"/>
          <w:sz w:val="20"/>
          <w:szCs w:val="20"/>
        </w:rPr>
      </w:pPr>
    </w:p>
    <w:sectPr w:rsidR="004C6FFB" w:rsidRPr="004C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2B8"/>
    <w:multiLevelType w:val="hybridMultilevel"/>
    <w:tmpl w:val="6DB88D5E"/>
    <w:lvl w:ilvl="0" w:tplc="D5EEA78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0" w:hanging="360"/>
      </w:p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B673B20"/>
    <w:multiLevelType w:val="hybridMultilevel"/>
    <w:tmpl w:val="8CD6802A"/>
    <w:lvl w:ilvl="0" w:tplc="083A00E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0" w:hanging="360"/>
      </w:p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5B1A43E8"/>
    <w:multiLevelType w:val="multilevel"/>
    <w:tmpl w:val="CA46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A70DEE"/>
    <w:multiLevelType w:val="multilevel"/>
    <w:tmpl w:val="2516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QwNDExNTS2MDU1MzZR0lEKTi0uzszPAykwqgUARFyVeywAAAA="/>
  </w:docVars>
  <w:rsids>
    <w:rsidRoot w:val="000B1E67"/>
    <w:rsid w:val="000131B6"/>
    <w:rsid w:val="000B1E67"/>
    <w:rsid w:val="00115BAF"/>
    <w:rsid w:val="00116603"/>
    <w:rsid w:val="003415E8"/>
    <w:rsid w:val="00382BA0"/>
    <w:rsid w:val="004C6FFB"/>
    <w:rsid w:val="00557E84"/>
    <w:rsid w:val="00612438"/>
    <w:rsid w:val="006A35A6"/>
    <w:rsid w:val="007157B1"/>
    <w:rsid w:val="00904D23"/>
    <w:rsid w:val="00960CA2"/>
    <w:rsid w:val="0096367C"/>
    <w:rsid w:val="009A3063"/>
    <w:rsid w:val="009E7EBC"/>
    <w:rsid w:val="00A112F6"/>
    <w:rsid w:val="00A25EDD"/>
    <w:rsid w:val="00D2164B"/>
    <w:rsid w:val="00DC011D"/>
    <w:rsid w:val="00EC5B1A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502C4-BBC7-4FD3-823E-D1E5E98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87899"/>
  </w:style>
  <w:style w:type="paragraph" w:styleId="ListParagraph">
    <w:name w:val="List Paragraph"/>
    <w:basedOn w:val="Normal"/>
    <w:uiPriority w:val="34"/>
    <w:qFormat/>
    <w:rsid w:val="00F878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2B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57E8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Emphasis">
    <w:name w:val="Emphasis"/>
    <w:basedOn w:val="DefaultParagraphFont"/>
    <w:uiPriority w:val="20"/>
    <w:qFormat/>
    <w:rsid w:val="00116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Bemnet Tedla</dc:creator>
  <cp:keywords/>
  <dc:description/>
  <cp:lastModifiedBy>Bemnet Tedla</cp:lastModifiedBy>
  <cp:revision>1</cp:revision>
  <dcterms:created xsi:type="dcterms:W3CDTF">2016-06-07T22:20:00Z</dcterms:created>
  <dcterms:modified xsi:type="dcterms:W3CDTF">2016-07-01T04:48:00Z</dcterms:modified>
</cp:coreProperties>
</file>